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Pr>
        <w:drawing>
          <wp:anchor allowOverlap="1" behindDoc="0" distB="152400" distT="152400" distL="152400" distR="152400" hidden="0" layoutInCell="1" locked="0" relativeHeight="0" simplePos="0">
            <wp:simplePos x="0" y="0"/>
            <wp:positionH relativeFrom="margin">
              <wp:posOffset>1482089</wp:posOffset>
            </wp:positionH>
            <wp:positionV relativeFrom="page">
              <wp:posOffset>538825</wp:posOffset>
            </wp:positionV>
            <wp:extent cx="2617208" cy="751150"/>
            <wp:effectExtent b="0" l="0" r="0" t="0"/>
            <wp:wrapNone/>
            <wp:docPr id="107374182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17208" cy="7511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2021 Manufacturing Awards Banquet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Manufacturing Employee of the Year Award</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Award Nomination Form</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b51a00"/>
          <w:sz w:val="28"/>
          <w:szCs w:val="28"/>
          <w:u w:val="none"/>
          <w:shd w:fill="auto" w:val="clear"/>
          <w:vertAlign w:val="baseline"/>
        </w:rPr>
      </w:pPr>
      <w:r w:rsidDel="00000000" w:rsidR="00000000" w:rsidRPr="00000000">
        <w:rPr>
          <w:rFonts w:ascii="Arial" w:cs="Arial" w:eastAsia="Arial" w:hAnsi="Arial"/>
          <w:b w:val="1"/>
          <w:i w:val="0"/>
          <w:smallCaps w:val="0"/>
          <w:strike w:val="0"/>
          <w:color w:val="b51a00"/>
          <w:sz w:val="28"/>
          <w:szCs w:val="28"/>
          <w:u w:val="none"/>
          <w:shd w:fill="auto" w:val="clear"/>
          <w:vertAlign w:val="baseline"/>
          <w:rtl w:val="0"/>
        </w:rPr>
        <w:t xml:space="preserve">Deadline to Submit: September 17th, 2021</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SVAM welcomes nominations for its first Manufacturing Employee of the Year Award to be presented at its annual Manufacturing Awards Banquet on October 14th, 2021 in celebration of Manufacturing Month.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Companies may nominate more than one individual.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______________________________</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Nominator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Contact Information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Company Name: ______________________________</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______________________________</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 Title: ______________________________</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Number: _____________________________</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Address: _____________________________________</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Nominee Contact Information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Company Name (if different from nominator): ______________________________</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______________________________</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 Title: ______________________________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Number: _____________________________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Address: _____________________________________</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Nomination Justification: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received a very helpful list of qualities that many believe exemplify what it takes for an employee to be exemplary. We’ve condensed those suggestions to the following </w:t>
      </w:r>
      <w:r w:rsidDel="00000000" w:rsidR="00000000" w:rsidRPr="00000000">
        <w:rPr>
          <w:rFonts w:ascii="Arial" w:cs="Arial" w:eastAsia="Arial" w:hAnsi="Arial"/>
          <w:rtl w:val="0"/>
        </w:rPr>
        <w:t xml:space="preserve">four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categories. As you complete the nomination, please include as much detail as possible, placing emphasis on the aspects of each category that you believe are most important.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the nominee demonstrates excellence in the area of Teamwork. Give specific examples.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the nominee demonstrates excellence in the area of Commitment. Give</w:t>
      </w:r>
      <w:r w:rsidDel="00000000" w:rsidR="00000000" w:rsidRPr="00000000">
        <w:rPr>
          <w:rFonts w:ascii="Arial" w:cs="Arial" w:eastAsia="Arial" w:hAnsi="Arial"/>
          <w:rtl w:val="0"/>
        </w:rPr>
        <w:t xml:space="preserve"> specific examples.</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the nominee demonstrates excellence in the area of Leadership. Give specific examples.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an outstanding individual achievement, contribution, or performance of their job and other related duties beyond their normal responsibility that has made a positive impact on the company.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why you believe this employee exemplifies what you believe qualifies an individual to be Employee of the Year. (This question is meant to summarize your nomination and will be used in the narrative for this employee’s award, should he/she be chosen as the overall winner.)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Scoring Rubric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Teamwork: 25 Points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Commitment: 25 Points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Leadership: 25 Points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Company Impact: 25 Points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 nomination forms to Lennie Gail Mitcham, SVAM Executive Director at </w:t>
      </w:r>
      <w:hyperlink r:id="rId8">
        <w:r w:rsidDel="00000000" w:rsidR="00000000" w:rsidRPr="00000000">
          <w:rPr>
            <w:rFonts w:ascii="Arial" w:cs="Arial" w:eastAsia="Arial" w:hAnsi="Arial"/>
            <w:b w:val="0"/>
            <w:i w:val="0"/>
            <w:smallCaps w:val="0"/>
            <w:strike w:val="0"/>
            <w:color w:val="011ea9"/>
            <w:sz w:val="24"/>
            <w:szCs w:val="24"/>
            <w:u w:val="single"/>
            <w:shd w:fill="auto" w:val="clear"/>
            <w:vertAlign w:val="baseline"/>
            <w:rtl w:val="0"/>
          </w:rPr>
          <w:t xml:space="preserve">lgmitcham@swvam.org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through fax at (276) 698-3152.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any questions, please call the SVAM office at (276) 492-2100. </w:t>
      </w:r>
      <w:r w:rsidDel="00000000" w:rsidR="00000000" w:rsidRPr="00000000">
        <w:rPr>
          <w:rtl w:val="0"/>
        </w:rPr>
      </w:r>
    </w:p>
    <w:sectPr>
      <w:headerReference r:id="rId9" w:type="default"/>
      <w:footerReference r:id="rId10"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decimal"/>
      <w:lvlText w:val="%5."/>
      <w:lvlJc w:val="left"/>
      <w:pPr>
        <w:ind w:left="1800" w:hanging="360"/>
      </w:pPr>
      <w:rPr>
        <w:smallCaps w:val="0"/>
        <w:strike w:val="0"/>
        <w:shd w:fill="auto" w:val="clear"/>
        <w:vertAlign w:val="baseline"/>
      </w:rPr>
    </w:lvl>
    <w:lvl w:ilvl="5">
      <w:start w:val="1"/>
      <w:numFmt w:val="decimal"/>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decimal"/>
      <w:lvlText w:val="%8."/>
      <w:lvlJc w:val="left"/>
      <w:pPr>
        <w:ind w:left="2880" w:hanging="360"/>
      </w:pPr>
      <w:rPr>
        <w:smallCaps w:val="0"/>
        <w:strike w:val="0"/>
        <w:shd w:fill="auto" w:val="clear"/>
        <w:vertAlign w:val="baseline"/>
      </w:rPr>
    </w:lvl>
    <w:lvl w:ilvl="8">
      <w:start w:val="1"/>
      <w:numFmt w:val="decimal"/>
      <w:lvlText w:val="%9."/>
      <w:lvlJc w:val="left"/>
      <w:pPr>
        <w:ind w:left="3240" w:hanging="36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360"/>
      </w:tabs>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0"/>
      <w:szCs w:val="20"/>
      <w:u w:val="none"/>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4"/>
      <w:szCs w:val="24"/>
      <w:u w:val="none"/>
      <w:vertAlign w:val="baseline"/>
      <w14:textFill>
        <w14:solidFill>
          <w14:srgbClr w14:val="000000"/>
        </w14:solidFill>
      </w14:textFill>
      <w14:textOutline>
        <w14:noFill/>
      </w14:textOutline>
    </w:rPr>
  </w:style>
  <w:style w:type="numbering" w:styleId="Numbered List">
    <w:name w:val="Numbered List"/>
    <w:pPr>
      <w:numPr>
        <w:numId w:val="1"/>
      </w:numPr>
    </w:pPr>
  </w:style>
  <w:style w:type="character" w:styleId="Link">
    <w:name w:val="Link"/>
    <w:rPr>
      <w:outline w:val="0"/>
      <w:color w:val="000099"/>
      <w:u w:val="single"/>
      <w14:textFill>
        <w14:solidFill>
          <w14:srgbClr w14:val="000099"/>
        </w14:solidFill>
      </w14:textFill>
    </w:rPr>
  </w:style>
  <w:style w:type="character" w:styleId="Hyperlink.0">
    <w:name w:val="Hyperlink.0"/>
    <w:basedOn w:val="Link"/>
    <w:next w:val="Hyperlink.0"/>
    <w:rPr>
      <w:outline w:val="0"/>
      <w:color w:val="011ea9"/>
      <w14:textFill>
        <w14:solidFill>
          <w14:srgbClr w14:val="021EAA"/>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lgdunlop@swvam.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dGayMBowH0QGm5XQVGld4FgC+A==">AMUW2mWJIW520oLNxWJe0qYlUUG18dYQ8RHwfD+S6rxrcyP8Uw7RhiYgclH+GaXGNoOE8ppy+q8iSul5eSpCKsGlDF7vq2Z5ZY/90HymhWSG2hqTQdqh2lk=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